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7F2" w:rsidRPr="00917AF3" w:rsidRDefault="007777F2" w:rsidP="007777F2">
      <w:pPr>
        <w:pStyle w:val="ListParagraph"/>
        <w:numPr>
          <w:ilvl w:val="0"/>
          <w:numId w:val="1"/>
        </w:numPr>
        <w:rPr>
          <w:rFonts w:cstheme="minorHAnsi"/>
          <w:b/>
          <w:color w:val="1F4E79" w:themeColor="accent1" w:themeShade="80"/>
          <w:sz w:val="28"/>
        </w:rPr>
      </w:pPr>
      <w:r w:rsidRPr="00917AF3">
        <w:rPr>
          <w:rFonts w:cstheme="minorHAnsi"/>
          <w:b/>
          <w:color w:val="1F4E79" w:themeColor="accent1" w:themeShade="80"/>
          <w:sz w:val="28"/>
        </w:rPr>
        <w:t>Purpose</w:t>
      </w:r>
    </w:p>
    <w:p w:rsidR="009B772D" w:rsidRPr="00917AF3" w:rsidRDefault="00C0666A" w:rsidP="009B772D">
      <w:pPr>
        <w:spacing w:line="276" w:lineRule="auto"/>
        <w:rPr>
          <w:rFonts w:cstheme="minorHAnsi"/>
        </w:rPr>
      </w:pPr>
      <w:r w:rsidRPr="00917AF3">
        <w:rPr>
          <w:rFonts w:cstheme="minorHAnsi"/>
        </w:rPr>
        <w:t>The MTA of SA/NT</w:t>
      </w:r>
      <w:r w:rsidR="009B772D" w:rsidRPr="00917AF3">
        <w:rPr>
          <w:rFonts w:cstheme="minorHAnsi"/>
        </w:rPr>
        <w:t xml:space="preserve"> is committed to providing quality training and assessment in accordance with the requirements of the Standards for Registered Training Organisations (RTOs) 2015. As such, </w:t>
      </w:r>
      <w:r w:rsidRPr="00917AF3">
        <w:rPr>
          <w:rFonts w:cstheme="minorHAnsi"/>
        </w:rPr>
        <w:t>The MTA of SA/NT</w:t>
      </w:r>
      <w:r w:rsidR="009B772D" w:rsidRPr="00917AF3">
        <w:rPr>
          <w:rFonts w:cstheme="minorHAnsi"/>
        </w:rPr>
        <w:t xml:space="preserve"> is required to ensure each client is aware of the fees for their training and have appropriate procedures in place to deal with refund requests.  </w:t>
      </w:r>
    </w:p>
    <w:p w:rsidR="009B772D" w:rsidRPr="00917AF3" w:rsidRDefault="009B772D" w:rsidP="007777F2">
      <w:pPr>
        <w:rPr>
          <w:rFonts w:cstheme="minorHAnsi"/>
        </w:rPr>
      </w:pPr>
    </w:p>
    <w:p w:rsidR="007777F2" w:rsidRPr="00917AF3" w:rsidRDefault="007777F2" w:rsidP="007777F2">
      <w:pPr>
        <w:pStyle w:val="ListParagraph"/>
        <w:numPr>
          <w:ilvl w:val="0"/>
          <w:numId w:val="1"/>
        </w:numPr>
        <w:rPr>
          <w:rFonts w:cstheme="minorHAnsi"/>
          <w:b/>
          <w:color w:val="1F4E79" w:themeColor="accent1" w:themeShade="80"/>
          <w:sz w:val="28"/>
        </w:rPr>
      </w:pPr>
      <w:r w:rsidRPr="00917AF3">
        <w:rPr>
          <w:rFonts w:cstheme="minorHAnsi"/>
          <w:b/>
          <w:color w:val="1F4E79" w:themeColor="accent1" w:themeShade="80"/>
          <w:sz w:val="28"/>
        </w:rPr>
        <w:t>Policy Statement</w:t>
      </w:r>
    </w:p>
    <w:p w:rsidR="009B772D" w:rsidRPr="00917AF3" w:rsidRDefault="00C0666A" w:rsidP="009B772D">
      <w:pPr>
        <w:spacing w:line="276" w:lineRule="auto"/>
        <w:rPr>
          <w:rFonts w:cstheme="minorHAnsi"/>
        </w:rPr>
      </w:pPr>
      <w:r w:rsidRPr="00917AF3">
        <w:rPr>
          <w:rFonts w:cstheme="minorHAnsi"/>
        </w:rPr>
        <w:t>The MTA of SA/NT</w:t>
      </w:r>
      <w:r w:rsidR="009B772D" w:rsidRPr="00917AF3">
        <w:rPr>
          <w:rFonts w:cstheme="minorHAnsi"/>
        </w:rPr>
        <w:t xml:space="preserve"> is committed to ensuring that current and prospective clients </w:t>
      </w:r>
      <w:proofErr w:type="gramStart"/>
      <w:r w:rsidR="009B772D" w:rsidRPr="00917AF3">
        <w:rPr>
          <w:rFonts w:cstheme="minorHAnsi"/>
        </w:rPr>
        <w:t>are provided</w:t>
      </w:r>
      <w:proofErr w:type="gramEnd"/>
      <w:r w:rsidR="009B772D" w:rsidRPr="00917AF3">
        <w:rPr>
          <w:rFonts w:cstheme="minorHAnsi"/>
        </w:rPr>
        <w:t xml:space="preserve"> with all relevant course information regarding our products and services, so that they may make informed decision about undertaking training and assessment.</w:t>
      </w:r>
      <w:r w:rsidR="00057C1F">
        <w:rPr>
          <w:rFonts w:cstheme="minorHAnsi"/>
        </w:rPr>
        <w:t xml:space="preserve"> </w:t>
      </w:r>
      <w:bookmarkStart w:id="0" w:name="_GoBack"/>
      <w:bookmarkEnd w:id="0"/>
    </w:p>
    <w:p w:rsidR="009B772D" w:rsidRPr="00917AF3" w:rsidRDefault="009B772D" w:rsidP="00D34281">
      <w:pPr>
        <w:rPr>
          <w:rFonts w:cstheme="minorHAnsi"/>
        </w:rPr>
      </w:pPr>
    </w:p>
    <w:p w:rsidR="00201558" w:rsidRPr="00917AF3" w:rsidRDefault="007777F2" w:rsidP="007777F2">
      <w:pPr>
        <w:pStyle w:val="ListParagraph"/>
        <w:numPr>
          <w:ilvl w:val="0"/>
          <w:numId w:val="1"/>
        </w:numPr>
        <w:rPr>
          <w:rFonts w:cstheme="minorHAnsi"/>
          <w:b/>
          <w:color w:val="1F4E79" w:themeColor="accent1" w:themeShade="80"/>
          <w:sz w:val="28"/>
        </w:rPr>
      </w:pPr>
      <w:r w:rsidRPr="00917AF3">
        <w:rPr>
          <w:rFonts w:cstheme="minorHAnsi"/>
          <w:b/>
          <w:color w:val="1F4E79" w:themeColor="accent1" w:themeShade="80"/>
          <w:sz w:val="28"/>
        </w:rPr>
        <w:t>Definitions</w:t>
      </w:r>
    </w:p>
    <w:p w:rsidR="009B772D" w:rsidRPr="00917AF3" w:rsidRDefault="009B772D" w:rsidP="009B772D">
      <w:pPr>
        <w:spacing w:line="276" w:lineRule="auto"/>
        <w:rPr>
          <w:rFonts w:cstheme="minorHAnsi"/>
        </w:rPr>
      </w:pPr>
      <w:r w:rsidRPr="00917AF3">
        <w:rPr>
          <w:rFonts w:cstheme="minorHAnsi"/>
          <w:u w:val="single"/>
        </w:rPr>
        <w:t>Standards for RTOs 2015</w:t>
      </w:r>
      <w:r w:rsidR="001C7954" w:rsidRPr="00917AF3">
        <w:rPr>
          <w:rFonts w:cstheme="minorHAnsi"/>
          <w:u w:val="single"/>
        </w:rPr>
        <w:t>:</w:t>
      </w:r>
      <w:r w:rsidRPr="00917AF3">
        <w:rPr>
          <w:rFonts w:cstheme="minorHAnsi"/>
        </w:rPr>
        <w:t xml:space="preserve"> means the regulatory standards for training providers as set by The Council of Australian Governments’ (COAG) Industry and Skills Council for endorsing vocational education and training (VET) standards.</w:t>
      </w:r>
    </w:p>
    <w:p w:rsidR="009B772D" w:rsidRPr="00917AF3" w:rsidRDefault="009B772D" w:rsidP="007777F2">
      <w:pPr>
        <w:rPr>
          <w:rFonts w:cstheme="minorHAnsi"/>
        </w:rPr>
      </w:pPr>
    </w:p>
    <w:p w:rsidR="00201558" w:rsidRPr="00917AF3" w:rsidRDefault="007777F2" w:rsidP="00201558">
      <w:pPr>
        <w:pStyle w:val="ListParagraph"/>
        <w:numPr>
          <w:ilvl w:val="0"/>
          <w:numId w:val="1"/>
        </w:numPr>
        <w:rPr>
          <w:rFonts w:cstheme="minorHAnsi"/>
          <w:b/>
          <w:color w:val="1F4E79" w:themeColor="accent1" w:themeShade="80"/>
          <w:sz w:val="28"/>
        </w:rPr>
      </w:pPr>
      <w:r w:rsidRPr="00917AF3">
        <w:rPr>
          <w:rFonts w:cstheme="minorHAnsi"/>
          <w:b/>
          <w:color w:val="1F4E79" w:themeColor="accent1" w:themeShade="80"/>
          <w:sz w:val="28"/>
        </w:rPr>
        <w:t>Policy Principles</w:t>
      </w:r>
    </w:p>
    <w:p w:rsidR="009B772D" w:rsidRPr="00917AF3" w:rsidRDefault="00C0666A" w:rsidP="009B772D">
      <w:pPr>
        <w:spacing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>The MTA of SA/NT</w:t>
      </w:r>
      <w:r w:rsidR="009B772D" w:rsidRPr="00917AF3">
        <w:rPr>
          <w:rFonts w:cstheme="minorHAnsi"/>
          <w:lang w:val="en-US"/>
        </w:rPr>
        <w:t xml:space="preserve"> provides clear information regarding:</w:t>
      </w:r>
    </w:p>
    <w:p w:rsidR="009B772D" w:rsidRPr="00917AF3" w:rsidRDefault="009B772D" w:rsidP="009B772D">
      <w:pPr>
        <w:pStyle w:val="ListParagraph"/>
        <w:numPr>
          <w:ilvl w:val="0"/>
          <w:numId w:val="4"/>
        </w:numPr>
        <w:spacing w:before="60" w:after="60"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>Fees and charges, including payment terms, refund policy and exemptions (where applicable)</w:t>
      </w:r>
    </w:p>
    <w:p w:rsidR="009B772D" w:rsidRPr="00917AF3" w:rsidRDefault="009B772D" w:rsidP="009B772D">
      <w:pPr>
        <w:pStyle w:val="ListParagraph"/>
        <w:numPr>
          <w:ilvl w:val="0"/>
          <w:numId w:val="4"/>
        </w:numPr>
        <w:spacing w:before="60" w:after="60"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>Funding and subsidy arrangements (as applicable)</w:t>
      </w:r>
    </w:p>
    <w:p w:rsidR="009B772D" w:rsidRPr="00917AF3" w:rsidRDefault="009B772D" w:rsidP="009B772D">
      <w:pPr>
        <w:spacing w:line="276" w:lineRule="auto"/>
        <w:rPr>
          <w:rFonts w:cstheme="minorHAnsi"/>
          <w:lang w:val="en-US"/>
        </w:rPr>
      </w:pPr>
    </w:p>
    <w:p w:rsidR="009B772D" w:rsidRPr="00917AF3" w:rsidRDefault="009B772D" w:rsidP="009B772D">
      <w:pPr>
        <w:spacing w:line="276" w:lineRule="auto"/>
        <w:rPr>
          <w:rFonts w:cstheme="minorHAnsi"/>
          <w:u w:val="single"/>
          <w:lang w:val="en-US"/>
        </w:rPr>
      </w:pPr>
      <w:r w:rsidRPr="00917AF3">
        <w:rPr>
          <w:rFonts w:cstheme="minorHAnsi"/>
          <w:u w:val="single"/>
          <w:lang w:val="en-US"/>
        </w:rPr>
        <w:t>Fees payable</w:t>
      </w:r>
    </w:p>
    <w:p w:rsidR="009B772D" w:rsidRPr="00917AF3" w:rsidRDefault="009B772D" w:rsidP="009B772D">
      <w:pPr>
        <w:spacing w:line="276" w:lineRule="auto"/>
        <w:rPr>
          <w:rFonts w:cstheme="minorHAnsi"/>
          <w:u w:val="single"/>
          <w:lang w:val="en-US"/>
        </w:rPr>
      </w:pPr>
      <w:r w:rsidRPr="00917AF3">
        <w:rPr>
          <w:rFonts w:cstheme="minorHAnsi"/>
          <w:lang w:val="en-US"/>
        </w:rPr>
        <w:t>Fees are payable when a stud</w:t>
      </w:r>
      <w:r w:rsidR="00827052">
        <w:rPr>
          <w:rFonts w:cstheme="minorHAnsi"/>
          <w:lang w:val="en-US"/>
        </w:rPr>
        <w:t>ent has received confirmation f</w:t>
      </w:r>
      <w:r w:rsidRPr="00917AF3">
        <w:rPr>
          <w:rFonts w:cstheme="minorHAnsi"/>
          <w:lang w:val="en-US"/>
        </w:rPr>
        <w:t>r</w:t>
      </w:r>
      <w:r w:rsidR="00827052">
        <w:rPr>
          <w:rFonts w:cstheme="minorHAnsi"/>
          <w:lang w:val="en-US"/>
        </w:rPr>
        <w:t>o</w:t>
      </w:r>
      <w:r w:rsidRPr="00917AF3">
        <w:rPr>
          <w:rFonts w:cstheme="minorHAnsi"/>
          <w:lang w:val="en-US"/>
        </w:rPr>
        <w:t xml:space="preserve">m </w:t>
      </w:r>
      <w:r w:rsidR="00C0666A" w:rsidRPr="00917AF3">
        <w:rPr>
          <w:rFonts w:cstheme="minorHAnsi"/>
          <w:lang w:val="en-US"/>
        </w:rPr>
        <w:t xml:space="preserve">The MTA of SA/NT of their enrolment. </w:t>
      </w:r>
      <w:r w:rsidRPr="00917AF3">
        <w:rPr>
          <w:rFonts w:cstheme="minorHAnsi"/>
          <w:lang w:val="en-US"/>
        </w:rPr>
        <w:t xml:space="preserve">The initial payment </w:t>
      </w:r>
      <w:proofErr w:type="gramStart"/>
      <w:r w:rsidRPr="00917AF3">
        <w:rPr>
          <w:rFonts w:cstheme="minorHAnsi"/>
          <w:lang w:val="en-US"/>
        </w:rPr>
        <w:t>must be made</w:t>
      </w:r>
      <w:proofErr w:type="gramEnd"/>
      <w:r w:rsidRPr="00917AF3">
        <w:rPr>
          <w:rFonts w:cstheme="minorHAnsi"/>
          <w:lang w:val="en-US"/>
        </w:rPr>
        <w:t xml:space="preserve"> prior to commencing training and </w:t>
      </w:r>
      <w:r w:rsidR="00C0666A" w:rsidRPr="00917AF3">
        <w:rPr>
          <w:rFonts w:cstheme="minorHAnsi"/>
          <w:lang w:val="en-US"/>
        </w:rPr>
        <w:t>The MTA of SA/NT</w:t>
      </w:r>
      <w:r w:rsidRPr="00917AF3">
        <w:rPr>
          <w:rFonts w:cstheme="minorHAnsi"/>
          <w:lang w:val="en-US"/>
        </w:rPr>
        <w:t xml:space="preserve"> may discontinue training if fees are not paid in accordance with the agreed fee schedule.</w:t>
      </w:r>
    </w:p>
    <w:p w:rsidR="009B772D" w:rsidRPr="00917AF3" w:rsidRDefault="009B772D" w:rsidP="009B772D">
      <w:pPr>
        <w:spacing w:line="276" w:lineRule="auto"/>
        <w:rPr>
          <w:rFonts w:cstheme="minorHAnsi"/>
          <w:u w:val="single"/>
          <w:lang w:val="en-US"/>
        </w:rPr>
      </w:pPr>
      <w:r w:rsidRPr="00917AF3">
        <w:rPr>
          <w:rFonts w:cstheme="minorHAnsi"/>
          <w:u w:val="single"/>
          <w:lang w:val="en-US"/>
        </w:rPr>
        <w:t>Cancellations/ withdrawals</w:t>
      </w:r>
    </w:p>
    <w:p w:rsidR="006064C4" w:rsidRPr="006064C4" w:rsidRDefault="009B772D" w:rsidP="009B772D">
      <w:pPr>
        <w:spacing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>Cancellations must be in writing, by email and received by The MTA of SA/NT at the following email address</w:t>
      </w:r>
      <w:r w:rsidR="006064C4">
        <w:rPr>
          <w:rFonts w:cstheme="minorHAnsi"/>
          <w:lang w:val="en-US"/>
        </w:rPr>
        <w:t xml:space="preserve">es: </w:t>
      </w:r>
      <w:hyperlink r:id="rId7" w:history="1">
        <w:r w:rsidR="006064C4" w:rsidRPr="00236347">
          <w:rPr>
            <w:rStyle w:val="Hyperlink"/>
          </w:rPr>
          <w:t>mtatraining@mtasant.com.au</w:t>
        </w:r>
      </w:hyperlink>
      <w:r w:rsidR="006064C4">
        <w:t xml:space="preserve"> </w:t>
      </w:r>
    </w:p>
    <w:p w:rsidR="009B772D" w:rsidRPr="00917AF3" w:rsidRDefault="009B772D" w:rsidP="009B772D">
      <w:pPr>
        <w:spacing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>The following conditions will apply:</w:t>
      </w:r>
    </w:p>
    <w:p w:rsidR="009B772D" w:rsidRPr="00917AF3" w:rsidRDefault="009B772D" w:rsidP="009B772D">
      <w:pPr>
        <w:pStyle w:val="ListParagraph"/>
        <w:numPr>
          <w:ilvl w:val="0"/>
          <w:numId w:val="5"/>
        </w:numPr>
        <w:spacing w:before="60" w:after="60"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>On receipt of a writt</w:t>
      </w:r>
      <w:r w:rsidR="00E23528">
        <w:rPr>
          <w:rFonts w:cstheme="minorHAnsi"/>
          <w:lang w:val="en-US"/>
        </w:rPr>
        <w:t xml:space="preserve">en request to cancel 7 or more business </w:t>
      </w:r>
      <w:r w:rsidRPr="00917AF3">
        <w:rPr>
          <w:rFonts w:cstheme="minorHAnsi"/>
          <w:lang w:val="en-US"/>
        </w:rPr>
        <w:t>days before the scheduled course commencement date, a full refund of the monies paid by the client will be offered, or a transfer to another course at a later date.</w:t>
      </w:r>
    </w:p>
    <w:p w:rsidR="009B772D" w:rsidRPr="006064C4" w:rsidRDefault="009B772D" w:rsidP="006064C4">
      <w:pPr>
        <w:pStyle w:val="ListParagraph"/>
        <w:numPr>
          <w:ilvl w:val="0"/>
          <w:numId w:val="5"/>
        </w:numPr>
        <w:spacing w:before="60" w:after="60"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>No refunds or transf</w:t>
      </w:r>
      <w:r w:rsidR="00E23528">
        <w:rPr>
          <w:rFonts w:cstheme="minorHAnsi"/>
          <w:lang w:val="en-US"/>
        </w:rPr>
        <w:t xml:space="preserve">ers will be made </w:t>
      </w:r>
      <w:proofErr w:type="gramStart"/>
      <w:r w:rsidR="00E23528">
        <w:rPr>
          <w:rFonts w:cstheme="minorHAnsi"/>
          <w:lang w:val="en-US"/>
        </w:rPr>
        <w:t>7</w:t>
      </w:r>
      <w:proofErr w:type="gramEnd"/>
      <w:r w:rsidR="00E23528">
        <w:rPr>
          <w:rFonts w:cstheme="minorHAnsi"/>
          <w:lang w:val="en-US"/>
        </w:rPr>
        <w:t xml:space="preserve"> business </w:t>
      </w:r>
      <w:r w:rsidRPr="00917AF3">
        <w:rPr>
          <w:rFonts w:cstheme="minorHAnsi"/>
          <w:lang w:val="en-US"/>
        </w:rPr>
        <w:t>days or less prior to the scheduled course commencement date.</w:t>
      </w:r>
    </w:p>
    <w:p w:rsidR="009B772D" w:rsidRPr="00917AF3" w:rsidRDefault="009B772D" w:rsidP="009B772D">
      <w:pPr>
        <w:spacing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lastRenderedPageBreak/>
        <w:t xml:space="preserve">Refunds will be offered to all participants when </w:t>
      </w:r>
      <w:proofErr w:type="gramStart"/>
      <w:r w:rsidRPr="00917AF3">
        <w:rPr>
          <w:rFonts w:cstheme="minorHAnsi"/>
          <w:lang w:val="en-US"/>
        </w:rPr>
        <w:t>a course is cancelled by The MTA of SA/NT due</w:t>
      </w:r>
      <w:proofErr w:type="gramEnd"/>
      <w:r w:rsidRPr="00917AF3">
        <w:rPr>
          <w:rFonts w:cstheme="minorHAnsi"/>
          <w:lang w:val="en-US"/>
        </w:rPr>
        <w:t xml:space="preserve"> to lack of enrolments. </w:t>
      </w:r>
    </w:p>
    <w:p w:rsidR="009B772D" w:rsidRPr="00917AF3" w:rsidRDefault="009B772D" w:rsidP="009B772D">
      <w:pPr>
        <w:spacing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 xml:space="preserve">Refunds </w:t>
      </w:r>
      <w:proofErr w:type="gramStart"/>
      <w:r w:rsidRPr="00917AF3">
        <w:rPr>
          <w:rFonts w:cstheme="minorHAnsi"/>
          <w:lang w:val="en-US"/>
        </w:rPr>
        <w:t>will not be issued</w:t>
      </w:r>
      <w:proofErr w:type="gramEnd"/>
      <w:r w:rsidRPr="00917AF3">
        <w:rPr>
          <w:rFonts w:cstheme="minorHAnsi"/>
          <w:lang w:val="en-US"/>
        </w:rPr>
        <w:t xml:space="preserve"> if:</w:t>
      </w:r>
    </w:p>
    <w:p w:rsidR="009B772D" w:rsidRPr="00917AF3" w:rsidRDefault="009B772D" w:rsidP="009B772D">
      <w:pPr>
        <w:pStyle w:val="ListParagraph"/>
        <w:numPr>
          <w:ilvl w:val="0"/>
          <w:numId w:val="6"/>
        </w:numPr>
        <w:spacing w:before="60" w:after="60"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>The participant does not meet the requirements of the course attended.</w:t>
      </w:r>
    </w:p>
    <w:p w:rsidR="009B772D" w:rsidRPr="00917AF3" w:rsidRDefault="009B772D" w:rsidP="009B772D">
      <w:pPr>
        <w:pStyle w:val="ListParagraph"/>
        <w:numPr>
          <w:ilvl w:val="0"/>
          <w:numId w:val="6"/>
        </w:numPr>
        <w:spacing w:before="60" w:after="60"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 xml:space="preserve">The participant does not attend the course in its entirety thereby not meeting requirements of the course.  </w:t>
      </w:r>
    </w:p>
    <w:p w:rsidR="009B772D" w:rsidRPr="00917AF3" w:rsidRDefault="009B772D" w:rsidP="009B772D">
      <w:pPr>
        <w:pStyle w:val="ListParagraph"/>
        <w:numPr>
          <w:ilvl w:val="0"/>
          <w:numId w:val="6"/>
        </w:numPr>
        <w:spacing w:before="60" w:after="60"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>The participant is able to transfer to a later course</w:t>
      </w:r>
      <w:r w:rsidR="00C0666A" w:rsidRPr="00917AF3">
        <w:rPr>
          <w:rFonts w:cstheme="minorHAnsi"/>
          <w:lang w:val="en-US"/>
        </w:rPr>
        <w:t>.</w:t>
      </w:r>
    </w:p>
    <w:p w:rsidR="00C0666A" w:rsidRPr="00917AF3" w:rsidRDefault="00C0666A" w:rsidP="00C0666A">
      <w:pPr>
        <w:pStyle w:val="ListParagraph"/>
        <w:spacing w:before="60" w:after="60" w:line="276" w:lineRule="auto"/>
        <w:rPr>
          <w:rFonts w:cstheme="minorHAnsi"/>
          <w:lang w:val="en-US"/>
        </w:rPr>
      </w:pPr>
    </w:p>
    <w:p w:rsidR="009B772D" w:rsidRPr="00917AF3" w:rsidRDefault="009B772D" w:rsidP="009B772D">
      <w:pPr>
        <w:spacing w:line="276" w:lineRule="auto"/>
        <w:rPr>
          <w:rFonts w:cstheme="minorHAnsi"/>
          <w:u w:val="single"/>
          <w:lang w:val="en-US"/>
        </w:rPr>
      </w:pPr>
      <w:r w:rsidRPr="00917AF3">
        <w:rPr>
          <w:rFonts w:cstheme="minorHAnsi"/>
          <w:u w:val="single"/>
          <w:lang w:val="en-US"/>
        </w:rPr>
        <w:t>Statutory cooling off period</w:t>
      </w:r>
    </w:p>
    <w:p w:rsidR="009B772D" w:rsidRPr="00917AF3" w:rsidRDefault="009B772D" w:rsidP="009B772D">
      <w:pPr>
        <w:spacing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 xml:space="preserve">The Standards for Registered Training Organisations require a person to </w:t>
      </w:r>
      <w:proofErr w:type="gramStart"/>
      <w:r w:rsidRPr="00917AF3">
        <w:rPr>
          <w:rFonts w:cstheme="minorHAnsi"/>
          <w:lang w:val="en-US"/>
        </w:rPr>
        <w:t>be informed</w:t>
      </w:r>
      <w:proofErr w:type="gramEnd"/>
      <w:r w:rsidRPr="00917AF3">
        <w:rPr>
          <w:rFonts w:cstheme="minorHAnsi"/>
          <w:lang w:val="en-US"/>
        </w:rPr>
        <w:t xml:space="preserve"> of their right to a statutory cooling off period. A statutory cooling off period is defined within the Australian Consumer </w:t>
      </w:r>
      <w:proofErr w:type="gramStart"/>
      <w:r w:rsidRPr="00917AF3">
        <w:rPr>
          <w:rFonts w:cstheme="minorHAnsi"/>
          <w:lang w:val="en-US"/>
        </w:rPr>
        <w:t>Law which</w:t>
      </w:r>
      <w:proofErr w:type="gramEnd"/>
      <w:r w:rsidRPr="00917AF3">
        <w:rPr>
          <w:rFonts w:cstheme="minorHAnsi"/>
          <w:lang w:val="en-US"/>
        </w:rPr>
        <w:t xml:space="preserve"> was introduced in 2011. A statutory cooling off period (which is 10 days) is a </w:t>
      </w:r>
      <w:proofErr w:type="gramStart"/>
      <w:r w:rsidRPr="00917AF3">
        <w:rPr>
          <w:rFonts w:cstheme="minorHAnsi"/>
          <w:lang w:val="en-US"/>
        </w:rPr>
        <w:t>period of time</w:t>
      </w:r>
      <w:proofErr w:type="gramEnd"/>
      <w:r w:rsidRPr="00917AF3">
        <w:rPr>
          <w:rFonts w:cstheme="minorHAnsi"/>
          <w:lang w:val="en-US"/>
        </w:rPr>
        <w:t xml:space="preserve"> provided to a consumer to allow them to withdraw from a consumer agreement, where that agreement was established through unsolicited marketing or sales tactics. These include tactic such as door-to-door sales and telemarketing. A statutory cooling off period allows a consumer to withdraw from a sales agreement within 10 days of having received a sale contract without penalty</w:t>
      </w:r>
      <w:r w:rsidR="00A32671" w:rsidRPr="00917AF3">
        <w:rPr>
          <w:rFonts w:cstheme="minorHAnsi"/>
          <w:lang w:val="en-US"/>
        </w:rPr>
        <w:t>.</w:t>
      </w:r>
    </w:p>
    <w:p w:rsidR="009B772D" w:rsidRPr="00917AF3" w:rsidRDefault="009B772D" w:rsidP="009B772D">
      <w:pPr>
        <w:spacing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 xml:space="preserve">It </w:t>
      </w:r>
      <w:r w:rsidR="002557CE" w:rsidRPr="00917AF3">
        <w:rPr>
          <w:rFonts w:cstheme="minorHAnsi"/>
          <w:lang w:val="en-US"/>
        </w:rPr>
        <w:t>must be noted that The MTA of SA</w:t>
      </w:r>
      <w:r w:rsidRPr="00917AF3">
        <w:rPr>
          <w:rFonts w:cstheme="minorHAnsi"/>
          <w:lang w:val="en-US"/>
        </w:rPr>
        <w:t xml:space="preserve">/NT do not engage in unsolicited marketing or sales tactics and therefore a statutory cooling off period is not likely to be applicable to our students. </w:t>
      </w:r>
    </w:p>
    <w:p w:rsidR="009B772D" w:rsidRPr="00917AF3" w:rsidRDefault="009B772D" w:rsidP="009B772D">
      <w:pPr>
        <w:spacing w:line="276" w:lineRule="auto"/>
        <w:rPr>
          <w:rFonts w:cstheme="minorHAnsi"/>
          <w:u w:val="single"/>
          <w:lang w:val="en-US"/>
        </w:rPr>
      </w:pPr>
      <w:r w:rsidRPr="00917AF3">
        <w:rPr>
          <w:rFonts w:cstheme="minorHAnsi"/>
          <w:u w:val="single"/>
          <w:lang w:val="en-US"/>
        </w:rPr>
        <w:t>Our Guarantee to Clients</w:t>
      </w:r>
    </w:p>
    <w:p w:rsidR="009B772D" w:rsidRPr="00917AF3" w:rsidRDefault="009B772D" w:rsidP="009B772D">
      <w:pPr>
        <w:spacing w:line="276" w:lineRule="auto"/>
        <w:rPr>
          <w:rFonts w:cstheme="minorHAnsi"/>
          <w:lang w:val="en-US"/>
        </w:rPr>
      </w:pPr>
      <w:r w:rsidRPr="00917AF3">
        <w:rPr>
          <w:rFonts w:cstheme="minorHAnsi"/>
          <w:lang w:val="en-US"/>
        </w:rPr>
        <w:t xml:space="preserve">If for any reason The MTA of SA/NT is unable to fulfil its service agreement with a student, The MTA of SA/NT </w:t>
      </w:r>
      <w:proofErr w:type="gramStart"/>
      <w:r w:rsidRPr="00917AF3">
        <w:rPr>
          <w:rFonts w:cstheme="minorHAnsi"/>
          <w:lang w:val="en-US"/>
        </w:rPr>
        <w:t>will, in the first instance, re-schedule</w:t>
      </w:r>
      <w:proofErr w:type="gramEnd"/>
      <w:r w:rsidRPr="00917AF3">
        <w:rPr>
          <w:rFonts w:cstheme="minorHAnsi"/>
          <w:lang w:val="en-US"/>
        </w:rPr>
        <w:t xml:space="preserve"> the training to accommo</w:t>
      </w:r>
      <w:r w:rsidR="002E030D" w:rsidRPr="00917AF3">
        <w:rPr>
          <w:rFonts w:cstheme="minorHAnsi"/>
          <w:lang w:val="en-US"/>
        </w:rPr>
        <w:t xml:space="preserve">date the needs of the student. </w:t>
      </w:r>
      <w:r w:rsidRPr="00917AF3">
        <w:rPr>
          <w:rFonts w:cstheme="minorHAnsi"/>
          <w:lang w:val="en-US"/>
        </w:rPr>
        <w:t>The MTA of SA/NT, at its discretion, may issue a full refund for any service not provided.</w:t>
      </w:r>
    </w:p>
    <w:p w:rsidR="009B772D" w:rsidRPr="00917AF3" w:rsidRDefault="009B772D" w:rsidP="009B772D">
      <w:pPr>
        <w:spacing w:line="276" w:lineRule="auto"/>
        <w:rPr>
          <w:rFonts w:cstheme="minorHAnsi"/>
          <w:u w:val="single"/>
          <w:lang w:val="en-US"/>
        </w:rPr>
      </w:pPr>
      <w:r w:rsidRPr="00917AF3">
        <w:rPr>
          <w:rFonts w:cstheme="minorHAnsi"/>
          <w:u w:val="single"/>
          <w:lang w:val="en-US"/>
        </w:rPr>
        <w:t>Pre-paid fees in excess of $1500</w:t>
      </w:r>
    </w:p>
    <w:p w:rsidR="00201558" w:rsidRPr="00E23528" w:rsidRDefault="00E23528" w:rsidP="00E23528">
      <w:pPr>
        <w:spacing w:line="276" w:lineRule="auto"/>
        <w:rPr>
          <w:rFonts w:cstheme="minorHAnsi"/>
          <w:lang w:val="en-US"/>
        </w:rPr>
      </w:pPr>
      <w:r w:rsidRPr="00E23528">
        <w:rPr>
          <w:rFonts w:cstheme="minorHAnsi"/>
          <w:lang w:val="en-US"/>
        </w:rPr>
        <w:t xml:space="preserve">The MTA of SA/NT does not collect </w:t>
      </w:r>
      <w:r w:rsidR="009B772D" w:rsidRPr="00E23528">
        <w:rPr>
          <w:rFonts w:cstheme="minorHAnsi"/>
          <w:lang w:val="en-US"/>
        </w:rPr>
        <w:t>fees in advanced in excess of $1500</w:t>
      </w:r>
      <w:r w:rsidRPr="00E23528">
        <w:rPr>
          <w:rFonts w:cstheme="minorHAnsi"/>
          <w:lang w:val="en-US"/>
        </w:rPr>
        <w:t xml:space="preserve">. </w:t>
      </w:r>
    </w:p>
    <w:p w:rsidR="00FA1F01" w:rsidRPr="006064C4" w:rsidRDefault="00FA1F01" w:rsidP="00FA1F01">
      <w:pPr>
        <w:pStyle w:val="ListParagraph"/>
        <w:ind w:left="360"/>
      </w:pPr>
    </w:p>
    <w:p w:rsidR="007777F2" w:rsidRPr="006064C4" w:rsidRDefault="006064C4">
      <w:pPr>
        <w:rPr>
          <w:u w:val="single"/>
        </w:rPr>
      </w:pPr>
      <w:r w:rsidRPr="006064C4">
        <w:rPr>
          <w:u w:val="single"/>
        </w:rPr>
        <w:t>Job Trainer</w:t>
      </w:r>
    </w:p>
    <w:p w:rsidR="006064C4" w:rsidRDefault="006064C4">
      <w:r w:rsidRPr="006064C4">
        <w:t>Job Trainer provides funding to enable, young people, school leavers and job seekers have access to low-fee short courses and qualifications that can unlock exciting opportunities for work or further training.</w:t>
      </w:r>
    </w:p>
    <w:p w:rsidR="006064C4" w:rsidRDefault="006064C4"/>
    <w:p w:rsidR="006064C4" w:rsidRDefault="006064C4">
      <w:r>
        <w:t xml:space="preserve">The MTA will apply the job trainer concession rebates to each invoice to those who are eligible.  To check your eligibility, please follow the link: </w:t>
      </w:r>
      <w:hyperlink r:id="rId8" w:history="1">
        <w:r w:rsidRPr="00236347">
          <w:rPr>
            <w:rStyle w:val="Hyperlink"/>
          </w:rPr>
          <w:t>https://www.skills.sa.gov.au/jobtrainer?gclid=EAIaIQobChMI7P_Gn8D98wIVzp1LBR3eCgOYEAAYASAAEgLyefD_BwE</w:t>
        </w:r>
      </w:hyperlink>
      <w:r>
        <w:t xml:space="preserve"> </w:t>
      </w:r>
    </w:p>
    <w:p w:rsidR="006064C4" w:rsidRDefault="006064C4"/>
    <w:p w:rsidR="007777F2" w:rsidRPr="007777F2" w:rsidRDefault="007777F2" w:rsidP="007777F2"/>
    <w:sectPr w:rsidR="007777F2" w:rsidRPr="007777F2" w:rsidSect="007777F2">
      <w:headerReference w:type="default" r:id="rId9"/>
      <w:foot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12" w:rsidRDefault="00C23A12" w:rsidP="007777F2">
      <w:pPr>
        <w:spacing w:after="0" w:line="240" w:lineRule="auto"/>
      </w:pPr>
      <w:r>
        <w:separator/>
      </w:r>
    </w:p>
  </w:endnote>
  <w:endnote w:type="continuationSeparator" w:id="0">
    <w:p w:rsidR="00C23A12" w:rsidRDefault="00C23A12" w:rsidP="00777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Avant Garde Pro Bk">
    <w:altName w:val="Arial"/>
    <w:panose1 w:val="00000000000000000000"/>
    <w:charset w:val="00"/>
    <w:family w:val="modern"/>
    <w:notTrueType/>
    <w:pitch w:val="variable"/>
    <w:sig w:usb0="A00000AF" w:usb1="5000205A" w:usb2="00000000" w:usb3="00000000" w:csb0="0000019B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525"/>
      <w:gridCol w:w="4571"/>
      <w:gridCol w:w="1627"/>
      <w:gridCol w:w="1293"/>
    </w:tblGrid>
    <w:tr w:rsidR="007777F2" w:rsidRPr="00917AF3" w:rsidTr="007777F2">
      <w:trPr>
        <w:trHeight w:val="195"/>
      </w:trPr>
      <w:tc>
        <w:tcPr>
          <w:tcW w:w="1525" w:type="dxa"/>
          <w:vAlign w:val="center"/>
        </w:tcPr>
        <w:p w:rsidR="007777F2" w:rsidRPr="00917AF3" w:rsidRDefault="007777F2" w:rsidP="007777F2">
          <w:pPr>
            <w:pStyle w:val="Footer"/>
            <w:rPr>
              <w:rFonts w:asciiTheme="minorHAnsi" w:hAnsiTheme="minorHAnsi" w:cstheme="minorHAnsi"/>
              <w:i/>
              <w:sz w:val="16"/>
              <w:szCs w:val="16"/>
            </w:rPr>
          </w:pPr>
          <w:r w:rsidRPr="00917AF3">
            <w:rPr>
              <w:rFonts w:asciiTheme="minorHAnsi" w:hAnsiTheme="minorHAnsi" w:cstheme="minorHAnsi"/>
              <w:i/>
              <w:sz w:val="16"/>
              <w:szCs w:val="16"/>
            </w:rPr>
            <w:t>Document Name:</w:t>
          </w:r>
        </w:p>
      </w:tc>
      <w:tc>
        <w:tcPr>
          <w:tcW w:w="4571" w:type="dxa"/>
        </w:tcPr>
        <w:p w:rsidR="007777F2" w:rsidRPr="00917AF3" w:rsidRDefault="007E5220" w:rsidP="007777F2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 w:rsidRPr="00917AF3">
            <w:rPr>
              <w:rFonts w:asciiTheme="minorHAnsi" w:hAnsiTheme="minorHAnsi" w:cstheme="minorHAnsi"/>
              <w:sz w:val="16"/>
              <w:szCs w:val="16"/>
            </w:rPr>
            <w:t>Fees and Refund Policy</w:t>
          </w:r>
        </w:p>
      </w:tc>
      <w:tc>
        <w:tcPr>
          <w:tcW w:w="1627" w:type="dxa"/>
          <w:vAlign w:val="center"/>
        </w:tcPr>
        <w:p w:rsidR="007777F2" w:rsidRPr="00917AF3" w:rsidRDefault="007777F2" w:rsidP="007777F2">
          <w:pPr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 w:rsidRPr="00917AF3">
            <w:rPr>
              <w:rFonts w:asciiTheme="minorHAnsi" w:hAnsiTheme="minorHAnsi" w:cstheme="minorHAnsi"/>
              <w:i/>
              <w:sz w:val="16"/>
              <w:szCs w:val="16"/>
            </w:rPr>
            <w:t>Created Date:</w:t>
          </w:r>
        </w:p>
      </w:tc>
      <w:tc>
        <w:tcPr>
          <w:tcW w:w="1293" w:type="dxa"/>
          <w:vAlign w:val="center"/>
        </w:tcPr>
        <w:p w:rsidR="007777F2" w:rsidRPr="00917AF3" w:rsidRDefault="007E5220" w:rsidP="000560EC">
          <w:pPr>
            <w:jc w:val="center"/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 w:rsidRPr="00917AF3">
            <w:rPr>
              <w:rFonts w:asciiTheme="minorHAnsi" w:eastAsia="ITC Avant Garde Pro Bk" w:hAnsiTheme="minorHAnsi" w:cstheme="minorHAnsi"/>
              <w:sz w:val="16"/>
              <w:szCs w:val="14"/>
            </w:rPr>
            <w:t>05/08/2021</w:t>
          </w:r>
        </w:p>
      </w:tc>
    </w:tr>
    <w:tr w:rsidR="007777F2" w:rsidRPr="00917AF3" w:rsidTr="007777F2">
      <w:trPr>
        <w:trHeight w:val="195"/>
      </w:trPr>
      <w:tc>
        <w:tcPr>
          <w:tcW w:w="1525" w:type="dxa"/>
        </w:tcPr>
        <w:p w:rsidR="007777F2" w:rsidRPr="00917AF3" w:rsidRDefault="007777F2" w:rsidP="007777F2">
          <w:pPr>
            <w:pStyle w:val="Footer"/>
            <w:rPr>
              <w:rFonts w:asciiTheme="minorHAnsi" w:hAnsiTheme="minorHAnsi" w:cstheme="minorHAnsi"/>
              <w:i/>
              <w:sz w:val="16"/>
              <w:szCs w:val="16"/>
            </w:rPr>
          </w:pPr>
          <w:r w:rsidRPr="00917AF3">
            <w:rPr>
              <w:rFonts w:asciiTheme="minorHAnsi" w:hAnsiTheme="minorHAnsi" w:cstheme="minorHAnsi"/>
              <w:i/>
              <w:sz w:val="16"/>
              <w:szCs w:val="16"/>
            </w:rPr>
            <w:t>Version No.</w:t>
          </w:r>
        </w:p>
      </w:tc>
      <w:tc>
        <w:tcPr>
          <w:tcW w:w="4571" w:type="dxa"/>
        </w:tcPr>
        <w:p w:rsidR="007777F2" w:rsidRPr="00917AF3" w:rsidRDefault="00012530" w:rsidP="00F708FA">
          <w:pPr>
            <w:pStyle w:val="Footer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V2.0</w:t>
          </w:r>
        </w:p>
      </w:tc>
      <w:tc>
        <w:tcPr>
          <w:tcW w:w="1627" w:type="dxa"/>
          <w:vAlign w:val="center"/>
        </w:tcPr>
        <w:p w:rsidR="007777F2" w:rsidRPr="00917AF3" w:rsidRDefault="007777F2" w:rsidP="007777F2">
          <w:pPr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 w:rsidRPr="00917AF3">
            <w:rPr>
              <w:rFonts w:asciiTheme="minorHAnsi" w:hAnsiTheme="minorHAnsi" w:cstheme="minorHAnsi"/>
              <w:i/>
              <w:sz w:val="16"/>
              <w:szCs w:val="16"/>
            </w:rPr>
            <w:t>Last Modified Date:</w:t>
          </w:r>
        </w:p>
      </w:tc>
      <w:tc>
        <w:tcPr>
          <w:tcW w:w="1293" w:type="dxa"/>
        </w:tcPr>
        <w:p w:rsidR="007777F2" w:rsidRPr="00917AF3" w:rsidRDefault="00012530" w:rsidP="007777F2">
          <w:pPr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>
            <w:rPr>
              <w:rFonts w:asciiTheme="minorHAnsi" w:eastAsia="ITC Avant Garde Pro Bk" w:hAnsiTheme="minorHAnsi" w:cstheme="minorHAnsi"/>
              <w:sz w:val="16"/>
              <w:szCs w:val="14"/>
            </w:rPr>
            <w:t>4/11/2021</w:t>
          </w:r>
        </w:p>
      </w:tc>
    </w:tr>
    <w:tr w:rsidR="007777F2" w:rsidRPr="00917AF3" w:rsidTr="007777F2">
      <w:trPr>
        <w:trHeight w:val="195"/>
      </w:trPr>
      <w:tc>
        <w:tcPr>
          <w:tcW w:w="6096" w:type="dxa"/>
          <w:gridSpan w:val="2"/>
        </w:tcPr>
        <w:p w:rsidR="007777F2" w:rsidRPr="00917AF3" w:rsidRDefault="007777F2" w:rsidP="007777F2">
          <w:pPr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 w:rsidRPr="00917AF3">
            <w:rPr>
              <w:rFonts w:asciiTheme="minorHAnsi" w:hAnsiTheme="minorHAnsi" w:cstheme="minorHAnsi"/>
              <w:i/>
              <w:sz w:val="16"/>
              <w:szCs w:val="16"/>
            </w:rPr>
            <w:t xml:space="preserve">© The MTA Group Training Scheme </w:t>
          </w:r>
          <w:r w:rsidR="000C3008" w:rsidRPr="00917AF3">
            <w:rPr>
              <w:rFonts w:asciiTheme="minorHAnsi" w:hAnsiTheme="minorHAnsi" w:cstheme="minorHAnsi"/>
              <w:i/>
              <w:sz w:val="16"/>
              <w:szCs w:val="16"/>
            </w:rPr>
            <w:t>Inc.</w:t>
          </w:r>
          <w:r w:rsidRPr="00917AF3">
            <w:rPr>
              <w:rFonts w:asciiTheme="minorHAnsi" w:hAnsiTheme="minorHAnsi" w:cstheme="minorHAnsi"/>
              <w:i/>
              <w:sz w:val="16"/>
              <w:szCs w:val="16"/>
            </w:rPr>
            <w:t xml:space="preserve"> | RTO Code: 2293 | </w:t>
          </w:r>
        </w:p>
      </w:tc>
      <w:tc>
        <w:tcPr>
          <w:tcW w:w="1627" w:type="dxa"/>
          <w:vAlign w:val="center"/>
        </w:tcPr>
        <w:p w:rsidR="007777F2" w:rsidRPr="00917AF3" w:rsidRDefault="007777F2" w:rsidP="007777F2">
          <w:pPr>
            <w:rPr>
              <w:rFonts w:asciiTheme="minorHAnsi" w:eastAsia="ITC Avant Garde Pro Bk" w:hAnsiTheme="minorHAnsi" w:cstheme="minorHAnsi"/>
              <w:sz w:val="16"/>
              <w:szCs w:val="14"/>
            </w:rPr>
          </w:pPr>
          <w:r w:rsidRPr="00917AF3">
            <w:rPr>
              <w:rFonts w:asciiTheme="minorHAnsi" w:hAnsiTheme="minorHAnsi" w:cstheme="minorHAnsi"/>
              <w:i/>
              <w:sz w:val="16"/>
              <w:szCs w:val="16"/>
            </w:rPr>
            <w:t>Page Sequence:</w:t>
          </w:r>
        </w:p>
      </w:tc>
      <w:tc>
        <w:tcPr>
          <w:tcW w:w="1293" w:type="dxa"/>
        </w:tcPr>
        <w:p w:rsidR="007777F2" w:rsidRPr="00917AF3" w:rsidRDefault="007777F2" w:rsidP="007777F2">
          <w:pPr>
            <w:pStyle w:val="Footer"/>
            <w:rPr>
              <w:rFonts w:asciiTheme="minorHAnsi" w:hAnsiTheme="minorHAnsi" w:cstheme="minorHAnsi"/>
              <w:i/>
              <w:sz w:val="16"/>
              <w:szCs w:val="16"/>
            </w:rPr>
          </w:pPr>
          <w:r w:rsidRPr="00917AF3">
            <w:rPr>
              <w:rFonts w:asciiTheme="minorHAnsi" w:hAnsiTheme="minorHAnsi" w:cstheme="minorHAnsi"/>
              <w:i/>
              <w:sz w:val="16"/>
              <w:szCs w:val="16"/>
            </w:rPr>
            <w:t xml:space="preserve">Page </w:t>
          </w:r>
          <w:r w:rsidRPr="00917AF3">
            <w:rPr>
              <w:rFonts w:cstheme="minorHAnsi"/>
              <w:i/>
              <w:sz w:val="16"/>
              <w:szCs w:val="16"/>
            </w:rPr>
            <w:fldChar w:fldCharType="begin"/>
          </w:r>
          <w:r w:rsidRPr="00917AF3">
            <w:rPr>
              <w:rFonts w:asciiTheme="minorHAnsi" w:hAnsiTheme="minorHAnsi" w:cstheme="minorHAnsi"/>
              <w:i/>
              <w:sz w:val="16"/>
              <w:szCs w:val="16"/>
            </w:rPr>
            <w:instrText xml:space="preserve"> PAGE </w:instrText>
          </w:r>
          <w:r w:rsidRPr="00917AF3">
            <w:rPr>
              <w:rFonts w:cstheme="minorHAnsi"/>
              <w:i/>
              <w:sz w:val="16"/>
              <w:szCs w:val="16"/>
            </w:rPr>
            <w:fldChar w:fldCharType="separate"/>
          </w:r>
          <w:r w:rsidR="00057C1F">
            <w:rPr>
              <w:rFonts w:asciiTheme="minorHAnsi" w:hAnsiTheme="minorHAnsi" w:cstheme="minorHAnsi"/>
              <w:i/>
              <w:noProof/>
              <w:sz w:val="16"/>
              <w:szCs w:val="16"/>
            </w:rPr>
            <w:t>2</w:t>
          </w:r>
          <w:r w:rsidRPr="00917AF3">
            <w:rPr>
              <w:rFonts w:cstheme="minorHAnsi"/>
              <w:sz w:val="16"/>
              <w:szCs w:val="16"/>
            </w:rPr>
            <w:fldChar w:fldCharType="end"/>
          </w:r>
          <w:r w:rsidRPr="00917AF3">
            <w:rPr>
              <w:rFonts w:asciiTheme="minorHAnsi" w:hAnsiTheme="minorHAnsi" w:cstheme="minorHAnsi"/>
              <w:i/>
              <w:sz w:val="16"/>
              <w:szCs w:val="16"/>
            </w:rPr>
            <w:t xml:space="preserve"> of </w:t>
          </w:r>
          <w:r w:rsidRPr="00917AF3">
            <w:rPr>
              <w:rFonts w:cstheme="minorHAnsi"/>
              <w:i/>
              <w:sz w:val="16"/>
              <w:szCs w:val="16"/>
            </w:rPr>
            <w:fldChar w:fldCharType="begin"/>
          </w:r>
          <w:r w:rsidRPr="00917AF3">
            <w:rPr>
              <w:rFonts w:asciiTheme="minorHAnsi" w:hAnsiTheme="minorHAnsi" w:cstheme="minorHAnsi"/>
              <w:i/>
              <w:sz w:val="16"/>
              <w:szCs w:val="16"/>
            </w:rPr>
            <w:instrText xml:space="preserve"> NUMPAGES </w:instrText>
          </w:r>
          <w:r w:rsidRPr="00917AF3">
            <w:rPr>
              <w:rFonts w:cstheme="minorHAnsi"/>
              <w:i/>
              <w:sz w:val="16"/>
              <w:szCs w:val="16"/>
            </w:rPr>
            <w:fldChar w:fldCharType="separate"/>
          </w:r>
          <w:r w:rsidR="00057C1F">
            <w:rPr>
              <w:rFonts w:asciiTheme="minorHAnsi" w:hAnsiTheme="minorHAnsi" w:cstheme="minorHAnsi"/>
              <w:i/>
              <w:noProof/>
              <w:sz w:val="16"/>
              <w:szCs w:val="16"/>
            </w:rPr>
            <w:t>2</w:t>
          </w:r>
          <w:r w:rsidRPr="00917AF3">
            <w:rPr>
              <w:rFonts w:cstheme="minorHAnsi"/>
              <w:sz w:val="16"/>
              <w:szCs w:val="16"/>
            </w:rPr>
            <w:fldChar w:fldCharType="end"/>
          </w:r>
        </w:p>
      </w:tc>
    </w:tr>
  </w:tbl>
  <w:p w:rsidR="007777F2" w:rsidRPr="008C18AD" w:rsidRDefault="007777F2" w:rsidP="007777F2">
    <w:pPr>
      <w:pStyle w:val="Footer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12" w:rsidRDefault="00C23A12" w:rsidP="007777F2">
      <w:pPr>
        <w:spacing w:after="0" w:line="240" w:lineRule="auto"/>
      </w:pPr>
      <w:r>
        <w:separator/>
      </w:r>
    </w:p>
  </w:footnote>
  <w:footnote w:type="continuationSeparator" w:id="0">
    <w:p w:rsidR="00C23A12" w:rsidRDefault="00C23A12" w:rsidP="00777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7F2" w:rsidRPr="00917AF3" w:rsidRDefault="007777F2">
    <w:pPr>
      <w:pStyle w:val="Header"/>
      <w:rPr>
        <w:rFonts w:cstheme="minorHAnsi"/>
        <w:b/>
        <w:color w:val="1F4E79" w:themeColor="accent1" w:themeShade="80"/>
        <w:sz w:val="28"/>
        <w:szCs w:val="28"/>
      </w:rPr>
    </w:pPr>
    <w:r w:rsidRPr="00917AF3">
      <w:rPr>
        <w:rFonts w:cstheme="minorHAnsi"/>
        <w:b/>
        <w:noProof/>
        <w:color w:val="1F4E79" w:themeColor="accent1" w:themeShade="80"/>
        <w:sz w:val="28"/>
        <w:szCs w:val="28"/>
        <w:lang w:eastAsia="en-AU"/>
      </w:rPr>
      <w:drawing>
        <wp:anchor distT="0" distB="0" distL="114300" distR="114300" simplePos="0" relativeHeight="251659264" behindDoc="0" locked="0" layoutInCell="1" allowOverlap="1" wp14:anchorId="733DCF40" wp14:editId="2544CDC0">
          <wp:simplePos x="0" y="0"/>
          <wp:positionH relativeFrom="column">
            <wp:posOffset>5712031</wp:posOffset>
          </wp:positionH>
          <wp:positionV relativeFrom="paragraph">
            <wp:posOffset>-356895</wp:posOffset>
          </wp:positionV>
          <wp:extent cx="733425" cy="733425"/>
          <wp:effectExtent l="0" t="0" r="9525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TA Logo_for Print (CMYK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2530">
      <w:rPr>
        <w:rFonts w:cstheme="minorHAnsi"/>
        <w:b/>
        <w:color w:val="1F4E79" w:themeColor="accent1" w:themeShade="80"/>
        <w:sz w:val="28"/>
        <w:szCs w:val="28"/>
      </w:rPr>
      <w:t xml:space="preserve">A – 0005 </w:t>
    </w:r>
    <w:r w:rsidR="007E5220" w:rsidRPr="00917AF3">
      <w:rPr>
        <w:rFonts w:cstheme="minorHAnsi"/>
        <w:b/>
        <w:color w:val="1F4E79" w:themeColor="accent1" w:themeShade="80"/>
        <w:sz w:val="28"/>
        <w:szCs w:val="28"/>
      </w:rPr>
      <w:t xml:space="preserve">Fees and Refund </w:t>
    </w:r>
    <w:r w:rsidR="000560EC" w:rsidRPr="00917AF3">
      <w:rPr>
        <w:rFonts w:cstheme="minorHAnsi"/>
        <w:b/>
        <w:color w:val="1F4E79" w:themeColor="accent1" w:themeShade="80"/>
        <w:sz w:val="28"/>
        <w:szCs w:val="28"/>
      </w:rPr>
      <w:t>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054B8"/>
    <w:multiLevelType w:val="hybridMultilevel"/>
    <w:tmpl w:val="BA34F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25C27"/>
    <w:multiLevelType w:val="hybridMultilevel"/>
    <w:tmpl w:val="3008E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A6D3F"/>
    <w:multiLevelType w:val="hybridMultilevel"/>
    <w:tmpl w:val="A9049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81E28"/>
    <w:multiLevelType w:val="hybridMultilevel"/>
    <w:tmpl w:val="20A6C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9526F7"/>
    <w:multiLevelType w:val="hybridMultilevel"/>
    <w:tmpl w:val="D388848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F849FB"/>
    <w:multiLevelType w:val="hybridMultilevel"/>
    <w:tmpl w:val="A8A42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12352"/>
    <w:multiLevelType w:val="hybridMultilevel"/>
    <w:tmpl w:val="7EDAF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GSVRNjQydjowaJx+sr7tiscOvpZJRSPvkbpQcsb2+GCdywDOLR7WsznEjh0UE2PFTwNQLbB99c30z/nss9kb7g==" w:salt="ODP9I7nOccZIrOLrDLBOZg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F2"/>
    <w:rsid w:val="00012530"/>
    <w:rsid w:val="00036A2F"/>
    <w:rsid w:val="00050872"/>
    <w:rsid w:val="000560EC"/>
    <w:rsid w:val="00057C1F"/>
    <w:rsid w:val="000C3008"/>
    <w:rsid w:val="0011261D"/>
    <w:rsid w:val="001B0CAA"/>
    <w:rsid w:val="001C7954"/>
    <w:rsid w:val="00201558"/>
    <w:rsid w:val="002557CE"/>
    <w:rsid w:val="002E030D"/>
    <w:rsid w:val="006064C4"/>
    <w:rsid w:val="00672FA7"/>
    <w:rsid w:val="006A3265"/>
    <w:rsid w:val="006F741D"/>
    <w:rsid w:val="007777F2"/>
    <w:rsid w:val="007E5220"/>
    <w:rsid w:val="00827052"/>
    <w:rsid w:val="00854368"/>
    <w:rsid w:val="008C18AD"/>
    <w:rsid w:val="00917AF3"/>
    <w:rsid w:val="00940D65"/>
    <w:rsid w:val="009B772D"/>
    <w:rsid w:val="00A0575F"/>
    <w:rsid w:val="00A32671"/>
    <w:rsid w:val="00AF7B15"/>
    <w:rsid w:val="00C0666A"/>
    <w:rsid w:val="00C20F98"/>
    <w:rsid w:val="00C23A12"/>
    <w:rsid w:val="00C8621F"/>
    <w:rsid w:val="00D34281"/>
    <w:rsid w:val="00E23528"/>
    <w:rsid w:val="00F708FA"/>
    <w:rsid w:val="00F96275"/>
    <w:rsid w:val="00FA1F01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16CF00"/>
  <w15:chartTrackingRefBased/>
  <w15:docId w15:val="{20302295-8A31-4A7D-A201-B3D9204F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7F2"/>
  </w:style>
  <w:style w:type="paragraph" w:styleId="Footer">
    <w:name w:val="footer"/>
    <w:basedOn w:val="Normal"/>
    <w:link w:val="FooterChar"/>
    <w:uiPriority w:val="99"/>
    <w:unhideWhenUsed/>
    <w:rsid w:val="00777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7F2"/>
  </w:style>
  <w:style w:type="table" w:styleId="TableGrid">
    <w:name w:val="Table Grid"/>
    <w:basedOn w:val="TableNormal"/>
    <w:uiPriority w:val="59"/>
    <w:rsid w:val="007777F2"/>
    <w:pPr>
      <w:spacing w:after="0" w:line="240" w:lineRule="auto"/>
    </w:pPr>
    <w:rPr>
      <w:rFonts w:ascii="Arial" w:hAnsi="Arial" w:cs="Arial"/>
      <w:color w:val="000000" w:themeColor="text1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77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77F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77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.sa.gov.au/jobtrainer?gclid=EAIaIQobChMI7P_Gn8D98wIVzp1LBR3eCgOYEAAYASAAEgLyefD_Bw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tatraining@mtasant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3637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Ryan</dc:creator>
  <cp:keywords/>
  <dc:description/>
  <cp:lastModifiedBy>Jodi Ryan</cp:lastModifiedBy>
  <cp:revision>4</cp:revision>
  <cp:lastPrinted>2021-04-15T00:55:00Z</cp:lastPrinted>
  <dcterms:created xsi:type="dcterms:W3CDTF">2021-11-04T01:04:00Z</dcterms:created>
  <dcterms:modified xsi:type="dcterms:W3CDTF">2021-11-04T01:37:00Z</dcterms:modified>
</cp:coreProperties>
</file>